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4F63F" w14:textId="66FDF0F3" w:rsidR="005E78AF" w:rsidRPr="00B95BC4" w:rsidRDefault="00B95BC4" w:rsidP="005E78AF">
      <w:pPr>
        <w:spacing w:after="360" w:line="43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B95BC4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7 ноября – День Октябрьской революции 1917 года</w:t>
      </w:r>
    </w:p>
    <w:p w14:paraId="71F32D0E" w14:textId="45E8F948" w:rsidR="00B95BC4" w:rsidRPr="00E74780" w:rsidRDefault="00B95BC4" w:rsidP="00E7478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B95BC4">
        <w:rPr>
          <w:sz w:val="36"/>
          <w:szCs w:val="36"/>
        </w:rPr>
        <w:t>«Красный день календаря». Именно так, с легкой руки нашего земляка – поэта, драматурга и переводчика </w:t>
      </w:r>
      <w:hyperlink r:id="rId4" w:history="1">
        <w:r w:rsidRPr="00B95BC4">
          <w:rPr>
            <w:rStyle w:val="a4"/>
            <w:b/>
            <w:bCs/>
            <w:color w:val="auto"/>
            <w:sz w:val="36"/>
            <w:szCs w:val="36"/>
          </w:rPr>
          <w:t>Самуила Маршака</w:t>
        </w:r>
      </w:hyperlink>
      <w:r w:rsidRPr="00B95BC4">
        <w:rPr>
          <w:sz w:val="36"/>
          <w:szCs w:val="36"/>
        </w:rPr>
        <w:t xml:space="preserve">, в СССР называли 7 ноября. Это был главный государственный (более того – международный) праздник Страны Советов с первого года её существования и до самого распада – день Великой Октябрьской социалистической революции. </w:t>
      </w:r>
      <w:r w:rsidR="001703A6">
        <w:rPr>
          <w:noProof/>
        </w:rPr>
        <w:drawing>
          <wp:anchor distT="0" distB="0" distL="114300" distR="114300" simplePos="0" relativeHeight="251664384" behindDoc="0" locked="0" layoutInCell="1" allowOverlap="1" wp14:anchorId="1F841F03" wp14:editId="2AA687B0">
            <wp:simplePos x="0" y="0"/>
            <wp:positionH relativeFrom="margin">
              <wp:posOffset>0</wp:posOffset>
            </wp:positionH>
            <wp:positionV relativeFrom="paragraph">
              <wp:posOffset>437515</wp:posOffset>
            </wp:positionV>
            <wp:extent cx="4514850" cy="3007995"/>
            <wp:effectExtent l="0" t="0" r="0" b="1905"/>
            <wp:wrapThrough wrapText="bothSides">
              <wp:wrapPolygon edited="0">
                <wp:start x="0" y="0"/>
                <wp:lineTo x="0" y="21477"/>
                <wp:lineTo x="21509" y="21477"/>
                <wp:lineTo x="21509" y="0"/>
                <wp:lineTo x="0" y="0"/>
              </wp:wrapPolygon>
            </wp:wrapThrough>
            <wp:docPr id="2" name="Рисунок 2" descr="https://tv-gubernia.ru/wp-content/uploads/2024/11/foto_www.slon_.pics_freepik1111-1280x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v-gubernia.ru/wp-content/uploads/2024/11/foto_www.slon_.pics_freepik1111-1280x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447" cy="304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19145ECF" w14:textId="64C48AA8" w:rsidR="00B95BC4" w:rsidRPr="00B95BC4" w:rsidRDefault="00B95BC4" w:rsidP="00B95BC4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B95BC4">
        <w:rPr>
          <w:sz w:val="36"/>
          <w:szCs w:val="36"/>
        </w:rPr>
        <w:t>Наша праздничная история стартовала осенью 1917 года. К тому времени Россия была буржуазно-демократической республикой со столицей в Петрограде и жила по юлианскому календарю.</w:t>
      </w:r>
    </w:p>
    <w:p w14:paraId="3D85F441" w14:textId="72DF9526" w:rsidR="00B95BC4" w:rsidRPr="00B95BC4" w:rsidRDefault="00B95BC4" w:rsidP="00B95BC4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B95BC4">
        <w:rPr>
          <w:sz w:val="36"/>
          <w:szCs w:val="36"/>
        </w:rPr>
        <w:t xml:space="preserve">7 ноября (25 октября по старому стилю) в городе на Неве началось вооруженное восстание против Временного правительства России, которым руководил Военно-революционный комитет Петроградского Совета. Сигналами к восстанию стали два вечерних холостых выстрела: в 21:00 дала залп пушка Петропавловской крепости, а в 21:40 – ее «коллега» с крейсера «Аврора». </w:t>
      </w:r>
    </w:p>
    <w:p w14:paraId="56F83F46" w14:textId="75B609C9" w:rsidR="00B95BC4" w:rsidRPr="00B95BC4" w:rsidRDefault="00B95BC4" w:rsidP="00B95BC4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B95BC4">
        <w:rPr>
          <w:sz w:val="36"/>
          <w:szCs w:val="36"/>
        </w:rPr>
        <w:t xml:space="preserve">После этих залпов вооружённые отряды рабочих, солдат Петроградского гарнизона и моряков балтийского флота пошли штурмовать резиденцию «временных правителей» страны – Зимний дворец. Он был взят в 2 часа ночи 8 ноября (26 октября по старому стилю). Проходивший в это же время в другом питерском дворце – Смольном – II Всероссийский съезд Советов рабочих и солдатских депутатов большинством голосов признал свержение «буржуйской» </w:t>
      </w:r>
      <w:r w:rsidRPr="00B95BC4">
        <w:rPr>
          <w:sz w:val="36"/>
          <w:szCs w:val="36"/>
        </w:rPr>
        <w:lastRenderedPageBreak/>
        <w:t>власти и сформировал новое правительство – Совет народных Комиссаров во главе с Владимиром Ульяновым-Лениным.</w:t>
      </w:r>
    </w:p>
    <w:p w14:paraId="0CA03C38" w14:textId="1E9D87D6" w:rsidR="00B95BC4" w:rsidRPr="00B95BC4" w:rsidRDefault="00B95BC4" w:rsidP="00B95BC4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B95BC4">
        <w:rPr>
          <w:sz w:val="36"/>
          <w:szCs w:val="36"/>
        </w:rPr>
        <w:t>Так начался советский период истории нашего Отечества. А петроградское восстание с той поры и доныне, называют (в зависимости от политических симпатий) «октябрьской социалистической революцией», «октябрьским большевистским переворотом» либо просто «октябрьскими событиями 1917 года».</w:t>
      </w:r>
    </w:p>
    <w:p w14:paraId="7A32F75F" w14:textId="2135F9CD" w:rsidR="00B95BC4" w:rsidRPr="00B95BC4" w:rsidRDefault="00B95BC4" w:rsidP="00B95BC4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B95BC4">
        <w:rPr>
          <w:sz w:val="36"/>
          <w:szCs w:val="36"/>
        </w:rPr>
        <w:t>В феврале 1918 года Советская Россия перешла на григорианский календарь, поэтому первая годовщина новой власти отмечалась уже 7 ноября. Основные праздничные события развернулись в столице – к тому времени тоже новой (в марте правительство страны переехало в Москву): по Красной площади торжественным маршем прошли войска РККА, потом здесь же состоялись демонстрация горожан, митинг, концерт и театрализованные представления.</w:t>
      </w:r>
    </w:p>
    <w:p w14:paraId="1048FF36" w14:textId="3A8FA1BA" w:rsidR="00B95BC4" w:rsidRPr="00B95BC4" w:rsidRDefault="00B95BC4" w:rsidP="00B95BC4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B95BC4">
        <w:rPr>
          <w:sz w:val="36"/>
          <w:szCs w:val="36"/>
        </w:rPr>
        <w:t>С 1918 года праздник официально именовался Днём Пролетарской революции (применялся и неофициальный вариант – День начала Мировой пролетарской революции).</w:t>
      </w:r>
    </w:p>
    <w:p w14:paraId="5B736C4B" w14:textId="1D4EA3B2" w:rsidR="00B95BC4" w:rsidRPr="00B95BC4" w:rsidRDefault="001703A6" w:rsidP="00B95BC4">
      <w:pPr>
        <w:pStyle w:val="a3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6D8CE3" wp14:editId="7D3206F1">
            <wp:simplePos x="0" y="0"/>
            <wp:positionH relativeFrom="margin">
              <wp:posOffset>895985</wp:posOffset>
            </wp:positionH>
            <wp:positionV relativeFrom="paragraph">
              <wp:posOffset>1341120</wp:posOffset>
            </wp:positionV>
            <wp:extent cx="5172075" cy="3448050"/>
            <wp:effectExtent l="0" t="0" r="9525" b="0"/>
            <wp:wrapThrough wrapText="bothSides">
              <wp:wrapPolygon edited="0">
                <wp:start x="0" y="0"/>
                <wp:lineTo x="0" y="21481"/>
                <wp:lineTo x="21560" y="21481"/>
                <wp:lineTo x="21560" y="0"/>
                <wp:lineTo x="0" y="0"/>
              </wp:wrapPolygon>
            </wp:wrapThrough>
            <wp:docPr id="1" name="Рисунок 1" descr="https://tv-gubernia.ru/wp-content/uploads/2024/11/foto_holida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v-gubernia.ru/wp-content/uploads/2024/11/foto_holiday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BC4">
        <w:rPr>
          <w:sz w:val="36"/>
          <w:szCs w:val="36"/>
        </w:rPr>
        <w:t xml:space="preserve">     </w:t>
      </w:r>
      <w:r w:rsidR="00B95BC4" w:rsidRPr="00B95BC4">
        <w:rPr>
          <w:sz w:val="36"/>
          <w:szCs w:val="36"/>
        </w:rPr>
        <w:t>В преддверии 10-летнего юбилея петроградского восстания праздничный день получил новый общегосударственный статус. Согласно постановлению ЦИК СССР, вводилось официальное название «Годовщина октябрьской революции» (с добавлением впереди соответствующего числа). Кроме того, начиная с 1927 года, праздник становился двухдневным (7 и 8 ноября).</w:t>
      </w:r>
    </w:p>
    <w:p w14:paraId="760E637E" w14:textId="3B24493A" w:rsidR="00B95BC4" w:rsidRDefault="00B95BC4" w:rsidP="00B95BC4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B95BC4">
        <w:rPr>
          <w:sz w:val="36"/>
          <w:szCs w:val="36"/>
        </w:rPr>
        <w:t>В стране начал складываться неформальный, народный ритуал празднования этой даты: с утра 7 ноября домочадцы, не задействованные в публичных мероприятиях, слушали радиопередачи о столичных парадах и демонстрациях; ближе к вечеру, когда вся семья была в сборе, начинались застолья с участием родных и друзей, нередко – с коллективным исполнением революционных песен</w:t>
      </w:r>
      <w:r>
        <w:rPr>
          <w:sz w:val="36"/>
          <w:szCs w:val="36"/>
        </w:rPr>
        <w:t>.</w:t>
      </w:r>
    </w:p>
    <w:p w14:paraId="1D300AD1" w14:textId="3F4120EC" w:rsidR="001703A6" w:rsidRDefault="00BE7851" w:rsidP="00B95BC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039319" wp14:editId="588AD757">
            <wp:simplePos x="0" y="0"/>
            <wp:positionH relativeFrom="margin">
              <wp:posOffset>97155</wp:posOffset>
            </wp:positionH>
            <wp:positionV relativeFrom="paragraph">
              <wp:posOffset>609600</wp:posOffset>
            </wp:positionV>
            <wp:extent cx="6705600" cy="4451350"/>
            <wp:effectExtent l="0" t="0" r="0" b="6350"/>
            <wp:wrapThrough wrapText="bothSides">
              <wp:wrapPolygon edited="0">
                <wp:start x="0" y="0"/>
                <wp:lineTo x="0" y="21538"/>
                <wp:lineTo x="21539" y="21538"/>
                <wp:lineTo x="21539" y="0"/>
                <wp:lineTo x="0" y="0"/>
              </wp:wrapPolygon>
            </wp:wrapThrough>
            <wp:docPr id="3" name="Рисунок 3" descr="https://avatars.mds.yandex.net/get-entity_search/2069560/975248487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entity_search/2069560/975248487/S600xU_2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FB41B" w14:textId="47E1F145" w:rsidR="001703A6" w:rsidRDefault="001703A6" w:rsidP="00B95BC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F1A66FF" w14:textId="349BAD1E" w:rsidR="001703A6" w:rsidRDefault="001703A6" w:rsidP="00B95BC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F067A31" w14:textId="3AEAC986" w:rsidR="001703A6" w:rsidRDefault="001703A6" w:rsidP="00B95BC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70C28BE" w14:textId="415E4D85" w:rsidR="001703A6" w:rsidRDefault="001703A6" w:rsidP="00B95BC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3FC55EE" w14:textId="38D9B4CA" w:rsidR="00013E25" w:rsidRDefault="00013E25" w:rsidP="00B95BC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B545021" w14:textId="3F7E8D24" w:rsidR="00013E25" w:rsidRPr="00B95BC4" w:rsidRDefault="00013E25" w:rsidP="00B95BC4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013E25" w:rsidRPr="00B95BC4" w:rsidSect="005E78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4A"/>
    <w:rsid w:val="00013E25"/>
    <w:rsid w:val="001703A6"/>
    <w:rsid w:val="005E78AF"/>
    <w:rsid w:val="00B95BC4"/>
    <w:rsid w:val="00BE7851"/>
    <w:rsid w:val="00C96E4A"/>
    <w:rsid w:val="00D110EC"/>
    <w:rsid w:val="00E7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C858"/>
  <w15:chartTrackingRefBased/>
  <w15:docId w15:val="{105A6439-4943-4449-841C-8F2A1B71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BC4"/>
    <w:rPr>
      <w:color w:val="0000FF"/>
      <w:u w:val="single"/>
    </w:rPr>
  </w:style>
  <w:style w:type="character" w:styleId="a5">
    <w:name w:val="Strong"/>
    <w:basedOn w:val="a0"/>
    <w:uiPriority w:val="22"/>
    <w:qFormat/>
    <w:rsid w:val="00B95B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5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3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tv-gubernia.ru/novosti/obwestvo/voronezhskij-turisticheskij-alfavit-muzej-igrushechnyh-mishek-pamjatniki-marshaku-i-mandelshtam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2</cp:revision>
  <cp:lastPrinted>2024-11-06T03:14:00Z</cp:lastPrinted>
  <dcterms:created xsi:type="dcterms:W3CDTF">2024-11-06T02:23:00Z</dcterms:created>
  <dcterms:modified xsi:type="dcterms:W3CDTF">2024-11-06T03:38:00Z</dcterms:modified>
</cp:coreProperties>
</file>